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highlight w:val="none"/>
        </w:rPr>
        <w:t>附件1</w:t>
      </w:r>
    </w:p>
    <w:p>
      <w:pPr>
        <w:pageBreakBefore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8"/>
          <w:szCs w:val="38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8"/>
          <w:szCs w:val="38"/>
          <w:highlight w:val="none"/>
        </w:rPr>
        <w:t>2024年江苏省苏州中学校公开招聘高层次人才岗位简介表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textAlignment w:val="auto"/>
        <w:rPr>
          <w:rFonts w:hint="eastAsia" w:ascii="仿宋" w:hAnsi="仿宋" w:eastAsia="仿宋" w:cs="仿宋"/>
          <w:b w:val="0"/>
          <w:bCs w:val="0"/>
          <w:sz w:val="22"/>
          <w:szCs w:val="22"/>
          <w:highlight w:val="none"/>
        </w:rPr>
      </w:pPr>
    </w:p>
    <w:p>
      <w:pPr>
        <w:rPr>
          <w:rFonts w:hint="eastAsia"/>
          <w:b w:val="0"/>
          <w:bCs w:val="0"/>
        </w:rPr>
      </w:pPr>
    </w:p>
    <w:tbl>
      <w:tblPr>
        <w:tblStyle w:val="6"/>
        <w:tblW w:w="506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337"/>
        <w:gridCol w:w="3584"/>
        <w:gridCol w:w="1032"/>
        <w:gridCol w:w="1213"/>
        <w:gridCol w:w="2196"/>
        <w:gridCol w:w="1621"/>
        <w:gridCol w:w="2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420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招聘岗位代码</w:t>
            </w:r>
          </w:p>
        </w:tc>
        <w:tc>
          <w:tcPr>
            <w:tcW w:w="465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招聘岗位名称</w:t>
            </w:r>
          </w:p>
        </w:tc>
        <w:tc>
          <w:tcPr>
            <w:tcW w:w="1247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岗位简介</w:t>
            </w:r>
          </w:p>
        </w:tc>
        <w:tc>
          <w:tcPr>
            <w:tcW w:w="359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招聘人数</w:t>
            </w:r>
          </w:p>
        </w:tc>
        <w:tc>
          <w:tcPr>
            <w:tcW w:w="422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学历</w:t>
            </w:r>
          </w:p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要求</w:t>
            </w:r>
          </w:p>
        </w:tc>
        <w:tc>
          <w:tcPr>
            <w:tcW w:w="764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专业要求</w:t>
            </w:r>
          </w:p>
        </w:tc>
        <w:tc>
          <w:tcPr>
            <w:tcW w:w="564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其他条件</w:t>
            </w:r>
          </w:p>
        </w:tc>
        <w:tc>
          <w:tcPr>
            <w:tcW w:w="755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420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001</w:t>
            </w:r>
          </w:p>
        </w:tc>
        <w:tc>
          <w:tcPr>
            <w:tcW w:w="465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语文教师</w:t>
            </w:r>
          </w:p>
        </w:tc>
        <w:tc>
          <w:tcPr>
            <w:tcW w:w="1247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从事高中语文教育教学工作</w:t>
            </w:r>
          </w:p>
        </w:tc>
        <w:tc>
          <w:tcPr>
            <w:tcW w:w="359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422" w:type="pct"/>
            <w:vMerge w:val="restar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博士</w:t>
            </w:r>
          </w:p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研究生</w:t>
            </w:r>
          </w:p>
        </w:tc>
        <w:tc>
          <w:tcPr>
            <w:tcW w:w="764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中文及相关专业</w:t>
            </w:r>
          </w:p>
        </w:tc>
        <w:tc>
          <w:tcPr>
            <w:tcW w:w="564" w:type="pct"/>
            <w:vMerge w:val="restar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具有相应学位</w:t>
            </w:r>
          </w:p>
        </w:tc>
        <w:tc>
          <w:tcPr>
            <w:tcW w:w="755" w:type="pct"/>
            <w:vMerge w:val="restar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对符合优秀条件的2024年毕业生，学历可放宽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  <w:lang w:eastAsia="zh-CN"/>
              </w:rPr>
              <w:t>至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硕士研究生，优秀条件详见《公告》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420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002</w:t>
            </w:r>
          </w:p>
        </w:tc>
        <w:tc>
          <w:tcPr>
            <w:tcW w:w="465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数学教师</w:t>
            </w:r>
          </w:p>
        </w:tc>
        <w:tc>
          <w:tcPr>
            <w:tcW w:w="1247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从事高中数学教育教学工作</w:t>
            </w:r>
          </w:p>
        </w:tc>
        <w:tc>
          <w:tcPr>
            <w:tcW w:w="359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422" w:type="pct"/>
            <w:vMerge w:val="continue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highlight w:val="none"/>
              </w:rPr>
            </w:pPr>
          </w:p>
        </w:tc>
        <w:tc>
          <w:tcPr>
            <w:tcW w:w="764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数学及相关专业</w:t>
            </w:r>
          </w:p>
        </w:tc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highlight w:val="none"/>
              </w:rPr>
            </w:pPr>
          </w:p>
        </w:tc>
        <w:tc>
          <w:tcPr>
            <w:tcW w:w="755" w:type="pct"/>
            <w:vMerge w:val="continue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420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003</w:t>
            </w:r>
          </w:p>
        </w:tc>
        <w:tc>
          <w:tcPr>
            <w:tcW w:w="465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物理教师</w:t>
            </w:r>
          </w:p>
        </w:tc>
        <w:tc>
          <w:tcPr>
            <w:tcW w:w="1247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从事高中物理教育教学工作</w:t>
            </w:r>
          </w:p>
        </w:tc>
        <w:tc>
          <w:tcPr>
            <w:tcW w:w="359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422" w:type="pct"/>
            <w:vMerge w:val="continue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highlight w:val="none"/>
              </w:rPr>
            </w:pPr>
          </w:p>
        </w:tc>
        <w:tc>
          <w:tcPr>
            <w:tcW w:w="764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物理及相关专业</w:t>
            </w:r>
          </w:p>
        </w:tc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highlight w:val="none"/>
              </w:rPr>
            </w:pPr>
          </w:p>
        </w:tc>
        <w:tc>
          <w:tcPr>
            <w:tcW w:w="755" w:type="pct"/>
            <w:vMerge w:val="continue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420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004</w:t>
            </w:r>
          </w:p>
        </w:tc>
        <w:tc>
          <w:tcPr>
            <w:tcW w:w="465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化学教师</w:t>
            </w:r>
          </w:p>
        </w:tc>
        <w:tc>
          <w:tcPr>
            <w:tcW w:w="1247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从事高中化学教育教学工作</w:t>
            </w:r>
          </w:p>
        </w:tc>
        <w:tc>
          <w:tcPr>
            <w:tcW w:w="359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422" w:type="pct"/>
            <w:vMerge w:val="continue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highlight w:val="none"/>
              </w:rPr>
            </w:pPr>
          </w:p>
        </w:tc>
        <w:tc>
          <w:tcPr>
            <w:tcW w:w="764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化学及相关专业</w:t>
            </w:r>
          </w:p>
        </w:tc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highlight w:val="none"/>
              </w:rPr>
            </w:pPr>
          </w:p>
        </w:tc>
        <w:tc>
          <w:tcPr>
            <w:tcW w:w="755" w:type="pct"/>
            <w:vMerge w:val="continue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420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005</w:t>
            </w:r>
          </w:p>
        </w:tc>
        <w:tc>
          <w:tcPr>
            <w:tcW w:w="465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生物教师</w:t>
            </w:r>
          </w:p>
        </w:tc>
        <w:tc>
          <w:tcPr>
            <w:tcW w:w="1247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从事高中生物教育教学工作</w:t>
            </w:r>
          </w:p>
        </w:tc>
        <w:tc>
          <w:tcPr>
            <w:tcW w:w="359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422" w:type="pct"/>
            <w:vMerge w:val="continue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highlight w:val="none"/>
              </w:rPr>
            </w:pPr>
          </w:p>
        </w:tc>
        <w:tc>
          <w:tcPr>
            <w:tcW w:w="764" w:type="pct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highlight w:val="none"/>
              </w:rPr>
              <w:t>生物及相关专业</w:t>
            </w:r>
          </w:p>
        </w:tc>
        <w:tc>
          <w:tcPr>
            <w:tcW w:w="564" w:type="pct"/>
            <w:vMerge w:val="continue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highlight w:val="none"/>
              </w:rPr>
            </w:pPr>
          </w:p>
        </w:tc>
        <w:tc>
          <w:tcPr>
            <w:tcW w:w="755" w:type="pct"/>
            <w:vMerge w:val="continue"/>
            <w:shd w:val="clear" w:color="auto" w:fill="auto"/>
            <w:vAlign w:val="center"/>
          </w:tcPr>
          <w:p>
            <w:pPr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highlight w:val="none"/>
              </w:rPr>
            </w:pPr>
          </w:p>
        </w:tc>
      </w:tr>
    </w:tbl>
    <w:p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4ZDk3ZjNjM2IwZTQxNzdhNzkwYmI0NDAwM2E0MWEifQ=="/>
  </w:docVars>
  <w:rsids>
    <w:rsidRoot w:val="004C1483"/>
    <w:rsid w:val="000D762A"/>
    <w:rsid w:val="00133CA4"/>
    <w:rsid w:val="00147E73"/>
    <w:rsid w:val="00194F66"/>
    <w:rsid w:val="00210CA2"/>
    <w:rsid w:val="0022708C"/>
    <w:rsid w:val="0026506D"/>
    <w:rsid w:val="002B2C40"/>
    <w:rsid w:val="00383A23"/>
    <w:rsid w:val="00417B68"/>
    <w:rsid w:val="004C1483"/>
    <w:rsid w:val="00546515"/>
    <w:rsid w:val="005853C6"/>
    <w:rsid w:val="00602A53"/>
    <w:rsid w:val="00657DE8"/>
    <w:rsid w:val="00677B97"/>
    <w:rsid w:val="007C3822"/>
    <w:rsid w:val="00815F25"/>
    <w:rsid w:val="008930AC"/>
    <w:rsid w:val="00A5080D"/>
    <w:rsid w:val="00C16C4E"/>
    <w:rsid w:val="00D02EB1"/>
    <w:rsid w:val="00F74FED"/>
    <w:rsid w:val="048A5D0D"/>
    <w:rsid w:val="194F7996"/>
    <w:rsid w:val="327DE2C0"/>
    <w:rsid w:val="3F2F50BB"/>
    <w:rsid w:val="3FFD1EA1"/>
    <w:rsid w:val="5FB7BC20"/>
    <w:rsid w:val="5FE6B654"/>
    <w:rsid w:val="602A3BDF"/>
    <w:rsid w:val="623319E1"/>
    <w:rsid w:val="6D7F3A2F"/>
    <w:rsid w:val="6DF13A8E"/>
    <w:rsid w:val="797F1823"/>
    <w:rsid w:val="7DD66CE2"/>
    <w:rsid w:val="7EBED4DC"/>
    <w:rsid w:val="7F2FAF21"/>
    <w:rsid w:val="8F40F18C"/>
    <w:rsid w:val="9EF521EB"/>
    <w:rsid w:val="9FAF1254"/>
    <w:rsid w:val="B89FA9DE"/>
    <w:rsid w:val="CAEDAD2B"/>
    <w:rsid w:val="CC7E9B2E"/>
    <w:rsid w:val="DDF63468"/>
    <w:rsid w:val="DFFB0CA0"/>
    <w:rsid w:val="EAEFD5A5"/>
    <w:rsid w:val="F8DBCF4C"/>
    <w:rsid w:val="F9FDE614"/>
    <w:rsid w:val="FBFEB343"/>
    <w:rsid w:val="FDF222F7"/>
    <w:rsid w:val="FF3FD5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